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Arial" w:cs="Arial" w:eastAsia="Arial" w:hAnsi="Arial"/>
          <w:b w:val="1"/>
        </w:rPr>
      </w:pPr>
      <w:r w:rsidDel="00000000" w:rsidR="00000000" w:rsidRPr="00000000">
        <w:rPr>
          <w:rFonts w:ascii="Arial" w:cs="Arial" w:eastAsia="Arial" w:hAnsi="Arial"/>
          <w:b w:val="1"/>
        </w:rPr>
        <w:drawing>
          <wp:inline distB="0" distT="0" distL="0" distR="0">
            <wp:extent cx="2798064" cy="530352"/>
            <wp:effectExtent b="0" l="0" r="0" t="0"/>
            <wp:docPr descr="C:\Users\Ben\AppData\Local\Microsoft\Windows\Temporary Internet Files\Content.Outlook\43ZDGZFP\WM_Logo.jpg" id="4" name="image1.jpg"/>
            <a:graphic>
              <a:graphicData uri="http://schemas.openxmlformats.org/drawingml/2006/picture">
                <pic:pic>
                  <pic:nvPicPr>
                    <pic:cNvPr descr="C:\Users\Ben\AppData\Local\Microsoft\Windows\Temporary Internet Files\Content.Outlook\43ZDGZFP\WM_Logo.jpg" id="0" name="image1.jpg"/>
                    <pic:cNvPicPr preferRelativeResize="0"/>
                  </pic:nvPicPr>
                  <pic:blipFill>
                    <a:blip r:embed="rId7"/>
                    <a:srcRect b="0" l="0" r="0" t="0"/>
                    <a:stretch>
                      <a:fillRect/>
                    </a:stretch>
                  </pic:blipFill>
                  <pic:spPr>
                    <a:xfrm>
                      <a:off x="0" y="0"/>
                      <a:ext cx="2798064" cy="530352"/>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04">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Contacts:   </w:t>
      </w:r>
    </w:p>
    <w:p w:rsidR="00000000" w:rsidDel="00000000" w:rsidP="00000000" w:rsidRDefault="00000000" w:rsidRPr="00000000" w14:paraId="0000000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06">
      <w:pPr>
        <w:spacing w:after="0" w:line="240" w:lineRule="auto"/>
        <w:rPr>
          <w:rFonts w:ascii="Arial" w:cs="Arial" w:eastAsia="Arial" w:hAnsi="Arial"/>
        </w:rPr>
      </w:pPr>
      <w:r w:rsidDel="00000000" w:rsidR="00000000" w:rsidRPr="00000000">
        <w:rPr>
          <w:rFonts w:ascii="Arial" w:cs="Arial" w:eastAsia="Arial" w:hAnsi="Arial"/>
          <w:rtl w:val="0"/>
        </w:rPr>
        <w:t xml:space="preserve">Michelle Sparacio</w:t>
        <w:tab/>
        <w:tab/>
        <w:tab/>
        <w:tab/>
        <w:tab/>
        <w:t xml:space="preserve">Ben Arens</w:t>
      </w:r>
    </w:p>
    <w:p w:rsidR="00000000" w:rsidDel="00000000" w:rsidP="00000000" w:rsidRDefault="00000000" w:rsidRPr="00000000" w14:paraId="00000007">
      <w:pPr>
        <w:spacing w:after="0" w:line="240" w:lineRule="auto"/>
        <w:rPr>
          <w:rFonts w:ascii="Arial" w:cs="Arial" w:eastAsia="Arial" w:hAnsi="Arial"/>
        </w:rPr>
      </w:pPr>
      <w:r w:rsidDel="00000000" w:rsidR="00000000" w:rsidRPr="00000000">
        <w:rPr>
          <w:rFonts w:ascii="Arial" w:cs="Arial" w:eastAsia="Arial" w:hAnsi="Arial"/>
          <w:rtl w:val="0"/>
        </w:rPr>
        <w:t xml:space="preserve">Weil-McLain</w:t>
        <w:tab/>
        <w:tab/>
        <w:tab/>
        <w:tab/>
        <w:tab/>
        <w:tab/>
        <w:t xml:space="preserve">L.C. Williams &amp; Associates</w:t>
      </w:r>
    </w:p>
    <w:p w:rsidR="00000000" w:rsidDel="00000000" w:rsidP="00000000" w:rsidRDefault="00000000" w:rsidRPr="00000000" w14:paraId="00000008">
      <w:pPr>
        <w:spacing w:after="0" w:line="240" w:lineRule="auto"/>
        <w:rPr>
          <w:rFonts w:ascii="Arial" w:cs="Arial" w:eastAsia="Arial" w:hAnsi="Arial"/>
        </w:rPr>
      </w:pPr>
      <w:r w:rsidDel="00000000" w:rsidR="00000000" w:rsidRPr="00000000">
        <w:rPr>
          <w:rFonts w:ascii="Arial" w:cs="Arial" w:eastAsia="Arial" w:hAnsi="Arial"/>
          <w:rtl w:val="0"/>
        </w:rPr>
        <w:t xml:space="preserve">312-485-3749</w:t>
        <w:tab/>
        <w:tab/>
        <w:tab/>
        <w:tab/>
        <w:tab/>
        <w:tab/>
        <w:t xml:space="preserve">312-565-4626</w:t>
      </w:r>
    </w:p>
    <w:p w:rsidR="00000000" w:rsidDel="00000000" w:rsidP="00000000" w:rsidRDefault="00000000" w:rsidRPr="00000000" w14:paraId="00000009">
      <w:pPr>
        <w:spacing w:after="0" w:line="240" w:lineRule="auto"/>
        <w:rPr>
          <w:rFonts w:ascii="Arial" w:cs="Arial" w:eastAsia="Arial" w:hAnsi="Arial"/>
        </w:rPr>
      </w:pPr>
      <w:hyperlink r:id="rId8">
        <w:r w:rsidDel="00000000" w:rsidR="00000000" w:rsidRPr="00000000">
          <w:rPr>
            <w:rFonts w:ascii="Arial" w:cs="Arial" w:eastAsia="Arial" w:hAnsi="Arial"/>
            <w:color w:val="0000ff"/>
            <w:u w:val="single"/>
            <w:rtl w:val="0"/>
          </w:rPr>
          <w:t xml:space="preserve">msparacio@weil-mclain.com</w:t>
        </w:r>
      </w:hyperlink>
      <w:r w:rsidDel="00000000" w:rsidR="00000000" w:rsidRPr="00000000">
        <w:rPr>
          <w:rFonts w:ascii="Arial" w:cs="Arial" w:eastAsia="Arial" w:hAnsi="Arial"/>
          <w:rtl w:val="0"/>
        </w:rPr>
        <w:tab/>
        <w:tab/>
        <w:tab/>
        <w:tab/>
      </w:r>
      <w:hyperlink r:id="rId9">
        <w:r w:rsidDel="00000000" w:rsidR="00000000" w:rsidRPr="00000000">
          <w:rPr>
            <w:rFonts w:ascii="Arial" w:cs="Arial" w:eastAsia="Arial" w:hAnsi="Arial"/>
            <w:color w:val="0000ff"/>
            <w:u w:val="single"/>
            <w:rtl w:val="0"/>
          </w:rPr>
          <w:t xml:space="preserve">barens@lcwa.com</w:t>
        </w:r>
      </w:hyperlink>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C">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Weil-McLain</w:t>
      </w:r>
      <w:r w:rsidDel="00000000" w:rsidR="00000000" w:rsidRPr="00000000">
        <w:rPr>
          <w:rFonts w:ascii="Arial" w:cs="Arial" w:eastAsia="Arial" w:hAnsi="Arial"/>
          <w:vertAlign w:val="superscript"/>
          <w:rtl w:val="0"/>
        </w:rPr>
        <w:t xml:space="preserve">®</w:t>
      </w:r>
      <w:r w:rsidDel="00000000" w:rsidR="00000000" w:rsidRPr="00000000">
        <w:rPr>
          <w:rFonts w:ascii="Arial" w:cs="Arial" w:eastAsia="Arial" w:hAnsi="Arial"/>
          <w:b w:val="1"/>
          <w:rtl w:val="0"/>
        </w:rPr>
        <w:t xml:space="preserve"> Expands Energy Efficient Stainless Vertical </w:t>
      </w:r>
    </w:p>
    <w:p w:rsidR="00000000" w:rsidDel="00000000" w:rsidP="00000000" w:rsidRDefault="00000000" w:rsidRPr="00000000" w14:paraId="0000000D">
      <w:pPr>
        <w:spacing w:after="0" w:line="240" w:lineRule="auto"/>
        <w:jc w:val="center"/>
        <w:rPr>
          <w:rFonts w:ascii="Arial" w:cs="Arial" w:eastAsia="Arial" w:hAnsi="Arial"/>
          <w:i w:val="1"/>
        </w:rPr>
      </w:pPr>
      <w:r w:rsidDel="00000000" w:rsidR="00000000" w:rsidRPr="00000000">
        <w:rPr>
          <w:rFonts w:ascii="Arial" w:cs="Arial" w:eastAsia="Arial" w:hAnsi="Arial"/>
          <w:b w:val="1"/>
          <w:rtl w:val="0"/>
        </w:rPr>
        <w:t xml:space="preserve">Firetube (SVF</w:t>
      </w:r>
      <w:r w:rsidDel="00000000" w:rsidR="00000000" w:rsidRPr="00000000">
        <w:rPr>
          <w:rFonts w:ascii="Arial" w:cs="Arial" w:eastAsia="Arial" w:hAnsi="Arial"/>
          <w:b w:val="1"/>
          <w:vertAlign w:val="superscript"/>
          <w:rtl w:val="0"/>
        </w:rPr>
        <w:t xml:space="preserve">™</w:t>
      </w:r>
      <w:r w:rsidDel="00000000" w:rsidR="00000000" w:rsidRPr="00000000">
        <w:rPr>
          <w:rFonts w:ascii="Arial" w:cs="Arial" w:eastAsia="Arial" w:hAnsi="Arial"/>
          <w:b w:val="1"/>
          <w:rtl w:val="0"/>
        </w:rPr>
        <w:t xml:space="preserve">) Family of Commercial Boilers</w:t>
      </w:r>
      <w:r w:rsidDel="00000000" w:rsidR="00000000" w:rsidRPr="00000000">
        <w:rPr>
          <w:rtl w:val="0"/>
        </w:rPr>
      </w:r>
    </w:p>
    <w:p w:rsidR="00000000" w:rsidDel="00000000" w:rsidP="00000000" w:rsidRDefault="00000000" w:rsidRPr="00000000" w14:paraId="0000000E">
      <w:pPr>
        <w:spacing w:after="0" w:line="240" w:lineRule="auto"/>
        <w:jc w:val="center"/>
        <w:rPr>
          <w:rFonts w:ascii="Arial" w:cs="Arial" w:eastAsia="Arial" w:hAnsi="Arial"/>
          <w:i w:val="1"/>
        </w:rPr>
      </w:pPr>
      <w:r w:rsidDel="00000000" w:rsidR="00000000" w:rsidRPr="00000000">
        <w:rPr>
          <w:rFonts w:ascii="Arial" w:cs="Arial" w:eastAsia="Arial" w:hAnsi="Arial"/>
          <w:i w:val="1"/>
          <w:rtl w:val="0"/>
        </w:rPr>
        <w:t xml:space="preserve">Five Smaller Sizes added to SVF Boiler Line Featuring Industry-Leading</w:t>
      </w:r>
    </w:p>
    <w:p w:rsidR="00000000" w:rsidDel="00000000" w:rsidP="00000000" w:rsidRDefault="00000000" w:rsidRPr="00000000" w14:paraId="0000000F">
      <w:pPr>
        <w:spacing w:after="0" w:line="240" w:lineRule="auto"/>
        <w:jc w:val="center"/>
        <w:rPr>
          <w:rFonts w:ascii="Arial" w:cs="Arial" w:eastAsia="Arial" w:hAnsi="Arial"/>
          <w:i w:val="1"/>
        </w:rPr>
      </w:pPr>
      <w:r w:rsidDel="00000000" w:rsidR="00000000" w:rsidRPr="00000000">
        <w:rPr>
          <w:rFonts w:ascii="Arial" w:cs="Arial" w:eastAsia="Arial" w:hAnsi="Arial"/>
          <w:i w:val="1"/>
          <w:rtl w:val="0"/>
        </w:rPr>
        <w:t xml:space="preserve"> Efficiency, Ease of Installation and Maintenance</w:t>
      </w:r>
    </w:p>
    <w:p w:rsidR="00000000" w:rsidDel="00000000" w:rsidP="00000000" w:rsidRDefault="00000000" w:rsidRPr="00000000" w14:paraId="00000010">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11">
      <w:pPr>
        <w:spacing w:after="0" w:line="240" w:lineRule="auto"/>
        <w:rPr/>
      </w:pPr>
      <w:r w:rsidDel="00000000" w:rsidR="00000000" w:rsidRPr="00000000">
        <w:rPr>
          <w:rFonts w:ascii="Arial" w:cs="Arial" w:eastAsia="Arial" w:hAnsi="Arial"/>
          <w:rtl w:val="0"/>
        </w:rPr>
        <w:t xml:space="preserve">Burr Ridge, Ill. – (February 6, 2023) – Hydronic comfort heating solutions leader WM Technologies, LLC, has added five sizes to its advanced, energy efficient Stainless Vertical Firetube (SVF</w:t>
      </w:r>
      <w:r w:rsidDel="00000000" w:rsidR="00000000" w:rsidRPr="00000000">
        <w:rPr>
          <w:rFonts w:ascii="Arial" w:cs="Arial" w:eastAsia="Arial" w:hAnsi="Arial"/>
          <w:vertAlign w:val="superscript"/>
          <w:rtl w:val="0"/>
        </w:rPr>
        <w:t xml:space="preserve">™</w:t>
      </w:r>
      <w:r w:rsidDel="00000000" w:rsidR="00000000" w:rsidRPr="00000000">
        <w:rPr>
          <w:rFonts w:ascii="Arial" w:cs="Arial" w:eastAsia="Arial" w:hAnsi="Arial"/>
          <w:rtl w:val="0"/>
        </w:rPr>
        <w:t xml:space="preserve">) boiler portfolio for commercial heating applications. The new </w:t>
      </w:r>
      <w:hyperlink r:id="rId10">
        <w:r w:rsidDel="00000000" w:rsidR="00000000" w:rsidRPr="00000000">
          <w:rPr>
            <w:rFonts w:ascii="Arial" w:cs="Arial" w:eastAsia="Arial" w:hAnsi="Arial"/>
            <w:color w:val="0000ff"/>
            <w:u w:val="single"/>
            <w:rtl w:val="0"/>
          </w:rPr>
          <w:t xml:space="preserve">Weil-McLain</w:t>
        </w:r>
      </w:hyperlink>
      <w:hyperlink r:id="rId11">
        <w:r w:rsidDel="00000000" w:rsidR="00000000" w:rsidRPr="00000000">
          <w:rPr>
            <w:rFonts w:ascii="Arial" w:cs="Arial" w:eastAsia="Arial" w:hAnsi="Arial"/>
            <w:strike w:val="1"/>
            <w:color w:val="0000ff"/>
            <w:u w:val="single"/>
            <w:vertAlign w:val="superscript"/>
            <w:rtl w:val="0"/>
          </w:rPr>
          <w:t xml:space="preserve">®</w:t>
        </w:r>
      </w:hyperlink>
      <w:r w:rsidDel="00000000" w:rsidR="00000000" w:rsidRPr="00000000">
        <w:rPr>
          <w:rFonts w:ascii="Arial" w:cs="Arial" w:eastAsia="Arial" w:hAnsi="Arial"/>
          <w:rtl w:val="0"/>
        </w:rPr>
        <w:t xml:space="preserve"> </w:t>
      </w:r>
      <w:hyperlink r:id="rId12">
        <w:r w:rsidDel="00000000" w:rsidR="00000000" w:rsidRPr="00000000">
          <w:rPr>
            <w:rFonts w:ascii="Arial" w:cs="Arial" w:eastAsia="Arial" w:hAnsi="Arial"/>
            <w:color w:val="0000ff"/>
            <w:u w:val="single"/>
            <w:rtl w:val="0"/>
          </w:rPr>
          <w:t xml:space="preserve">SVF boiler line</w:t>
        </w:r>
      </w:hyperlink>
      <w:r w:rsidDel="00000000" w:rsidR="00000000" w:rsidRPr="00000000">
        <w:rPr>
          <w:rFonts w:ascii="Arial" w:cs="Arial" w:eastAsia="Arial" w:hAnsi="Arial"/>
          <w:rtl w:val="0"/>
        </w:rPr>
        <w:t xml:space="preserve"> has expanded to now include BTU sizes of 500, 600, 725, 850 and 1000 MBH models that join the existing 1500, 2000, 2500 and 3000 BTU configurations.</w:t>
      </w:r>
      <w:r w:rsidDel="00000000" w:rsidR="00000000" w:rsidRPr="00000000">
        <w:rPr>
          <w:rtl w:val="0"/>
        </w:rPr>
      </w:r>
    </w:p>
    <w:p w:rsidR="00000000" w:rsidDel="00000000" w:rsidP="00000000" w:rsidRDefault="00000000" w:rsidRPr="00000000" w14:paraId="00000012">
      <w:pPr>
        <w:spacing w:after="0" w:line="240" w:lineRule="auto"/>
        <w:rPr/>
      </w:pPr>
      <w:r w:rsidDel="00000000" w:rsidR="00000000" w:rsidRPr="00000000">
        <w:rPr>
          <w:rtl w:val="0"/>
        </w:rPr>
      </w:r>
    </w:p>
    <w:p w:rsidR="00000000" w:rsidDel="00000000" w:rsidP="00000000" w:rsidRDefault="00000000" w:rsidRPr="00000000" w14:paraId="00000013">
      <w:pPr>
        <w:spacing w:after="0" w:line="240" w:lineRule="auto"/>
        <w:rPr>
          <w:rFonts w:ascii="Arial" w:cs="Arial" w:eastAsia="Arial" w:hAnsi="Arial"/>
        </w:rPr>
      </w:pPr>
      <w:r w:rsidDel="00000000" w:rsidR="00000000" w:rsidRPr="00000000">
        <w:rPr>
          <w:rFonts w:ascii="Arial" w:cs="Arial" w:eastAsia="Arial" w:hAnsi="Arial"/>
          <w:rtl w:val="0"/>
        </w:rPr>
        <w:t xml:space="preserve">“The new SVF line of boilers carries forward the Weil-McLain legacy of industry-leading ease of installation and service, making it the contractor’s choice for light commercial and large heating installations – new or replacement applications,” said John Miller, senior product manager with Weil-McLain. “With the addition of these new sizes, we now have a complete line of SVF products ideal for both small and large commercial projects such as schools, colleges and other educational facilities, municipal buildings, multi-family, healthcare, churches and more.”</w:t>
      </w:r>
    </w:p>
    <w:p w:rsidR="00000000" w:rsidDel="00000000" w:rsidP="00000000" w:rsidRDefault="00000000" w:rsidRPr="00000000" w14:paraId="0000001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5">
      <w:pPr>
        <w:spacing w:after="0" w:line="240" w:lineRule="auto"/>
        <w:rPr>
          <w:rFonts w:ascii="Arial" w:cs="Arial" w:eastAsia="Arial" w:hAnsi="Arial"/>
        </w:rPr>
      </w:pPr>
      <w:r w:rsidDel="00000000" w:rsidR="00000000" w:rsidRPr="00000000">
        <w:rPr>
          <w:rFonts w:ascii="Arial" w:cs="Arial" w:eastAsia="Arial" w:hAnsi="Arial"/>
          <w:rtl w:val="0"/>
        </w:rPr>
        <w:t xml:space="preserve">The </w:t>
      </w:r>
      <w:hyperlink r:id="rId13">
        <w:r w:rsidDel="00000000" w:rsidR="00000000" w:rsidRPr="00000000">
          <w:rPr>
            <w:rFonts w:ascii="Arial" w:cs="Arial" w:eastAsia="Arial" w:hAnsi="Arial"/>
            <w:color w:val="0000ff"/>
            <w:u w:val="single"/>
            <w:rtl w:val="0"/>
          </w:rPr>
          <w:t xml:space="preserve">SVF boiler line</w:t>
        </w:r>
      </w:hyperlink>
      <w:r w:rsidDel="00000000" w:rsidR="00000000" w:rsidRPr="00000000">
        <w:rPr>
          <w:rFonts w:ascii="Arial" w:cs="Arial" w:eastAsia="Arial" w:hAnsi="Arial"/>
          <w:rtl w:val="0"/>
        </w:rPr>
        <w:t xml:space="preserve"> features industry-leading thermal efficiency up to 98%, unrivaled ease of installation and maintenance, large color touchscreen Unity</w:t>
      </w:r>
      <w:r w:rsidDel="00000000" w:rsidR="00000000" w:rsidRPr="00000000">
        <w:rPr>
          <w:rFonts w:ascii="Arial" w:cs="Arial" w:eastAsia="Arial" w:hAnsi="Arial"/>
          <w:vertAlign w:val="superscript"/>
          <w:rtl w:val="0"/>
        </w:rPr>
        <w:t xml:space="preserve">™</w:t>
      </w:r>
      <w:r w:rsidDel="00000000" w:rsidR="00000000" w:rsidRPr="00000000">
        <w:rPr>
          <w:rFonts w:ascii="Arial" w:cs="Arial" w:eastAsia="Arial" w:hAnsi="Arial"/>
          <w:rtl w:val="0"/>
        </w:rPr>
        <w:t xml:space="preserve"> 2 and Nuro</w:t>
      </w:r>
      <w:r w:rsidDel="00000000" w:rsidR="00000000" w:rsidRPr="00000000">
        <w:rPr>
          <w:rFonts w:ascii="Arial" w:cs="Arial" w:eastAsia="Arial" w:hAnsi="Arial"/>
          <w:vertAlign w:val="superscript"/>
          <w:rtl w:val="0"/>
        </w:rPr>
        <w:t xml:space="preserve">®</w:t>
      </w:r>
      <w:r w:rsidDel="00000000" w:rsidR="00000000" w:rsidRPr="00000000">
        <w:rPr>
          <w:rFonts w:ascii="Arial" w:cs="Arial" w:eastAsia="Arial" w:hAnsi="Arial"/>
          <w:rtl w:val="0"/>
        </w:rPr>
        <w:t xml:space="preserve"> control systems and Weil-McLain boiler design reliability and longevity. The SVF boiler meets all market-driven bid specifications for new construction projects and is ideal for hybrid and replacement boiler applications.</w:t>
      </w:r>
    </w:p>
    <w:p w:rsidR="00000000" w:rsidDel="00000000" w:rsidP="00000000" w:rsidRDefault="00000000" w:rsidRPr="00000000" w14:paraId="0000001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7">
      <w:pPr>
        <w:spacing w:after="0" w:line="240" w:lineRule="auto"/>
        <w:rPr>
          <w:rFonts w:ascii="Arial" w:cs="Arial" w:eastAsia="Arial" w:hAnsi="Arial"/>
        </w:rPr>
      </w:pPr>
      <w:r w:rsidDel="00000000" w:rsidR="00000000" w:rsidRPr="00000000">
        <w:rPr>
          <w:rFonts w:ascii="Arial" w:cs="Arial" w:eastAsia="Arial" w:hAnsi="Arial"/>
          <w:rtl w:val="0"/>
        </w:rPr>
        <w:t xml:space="preserve">The </w:t>
      </w:r>
      <w:hyperlink r:id="rId14">
        <w:r w:rsidDel="00000000" w:rsidR="00000000" w:rsidRPr="00000000">
          <w:rPr>
            <w:rFonts w:ascii="Arial" w:cs="Arial" w:eastAsia="Arial" w:hAnsi="Arial"/>
            <w:color w:val="0000ff"/>
            <w:u w:val="single"/>
            <w:rtl w:val="0"/>
          </w:rPr>
          <w:t xml:space="preserve">SVF line</w:t>
        </w:r>
      </w:hyperlink>
      <w:r w:rsidDel="00000000" w:rsidR="00000000" w:rsidRPr="00000000">
        <w:rPr>
          <w:rFonts w:ascii="Arial" w:cs="Arial" w:eastAsia="Arial" w:hAnsi="Arial"/>
          <w:rtl w:val="0"/>
        </w:rPr>
        <w:t xml:space="preserve"> features a stainless-steel vertical fire tube and shell heat exchanger design for best-in-class corrosion resistance and reliability intuitive, user-friendly controls to make installation and operation easy.  Large, color touchscreen controls are included as a standard feature, enabling advanced diagnostic and troubleshooting along with remote monitoring capability.</w:t>
      </w:r>
    </w:p>
    <w:p w:rsidR="00000000" w:rsidDel="00000000" w:rsidP="00000000" w:rsidRDefault="00000000" w:rsidRPr="00000000" w14:paraId="0000001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9">
      <w:pPr>
        <w:spacing w:after="0" w:line="240" w:lineRule="auto"/>
        <w:rPr>
          <w:rFonts w:ascii="Arial" w:cs="Arial" w:eastAsia="Arial" w:hAnsi="Arial"/>
        </w:rPr>
      </w:pPr>
      <w:r w:rsidDel="00000000" w:rsidR="00000000" w:rsidRPr="00000000">
        <w:rPr>
          <w:rFonts w:ascii="Arial" w:cs="Arial" w:eastAsia="Arial" w:hAnsi="Arial"/>
          <w:rtl w:val="0"/>
        </w:rPr>
        <w:t xml:space="preserve">“Developed with the contractor in mind, the SVF boiler family showcases the quality, durability, serviceability and innovation that our customers have come to expect from Weil-McLain and demonstrates our commitment to industry-leading hydronic heating performance,” added Miller.</w:t>
      </w:r>
    </w:p>
    <w:p w:rsidR="00000000" w:rsidDel="00000000" w:rsidP="00000000" w:rsidRDefault="00000000" w:rsidRPr="00000000" w14:paraId="0000001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B">
      <w:pPr>
        <w:spacing w:after="0" w:line="240" w:lineRule="auto"/>
        <w:rPr>
          <w:rFonts w:ascii="Arial" w:cs="Arial" w:eastAsia="Arial" w:hAnsi="Arial"/>
        </w:rPr>
      </w:pPr>
      <w:r w:rsidDel="00000000" w:rsidR="00000000" w:rsidRPr="00000000">
        <w:rPr>
          <w:rFonts w:ascii="Arial" w:cs="Arial" w:eastAsia="Arial" w:hAnsi="Arial"/>
          <w:rtl w:val="0"/>
        </w:rPr>
        <w:t xml:space="preserve">Time-saving installation features include an integrated shipping ramp, heavy-duty roller casters for improved maneuverability in confined spaces, industrial-grade leveling legs mitigating the need for a concrete pad, an integrated burner in a cover plate for minimized 18” overhead space requirements, and </w:t>
      </w:r>
      <w:r w:rsidDel="00000000" w:rsidR="00000000" w:rsidRPr="00000000">
        <w:rPr>
          <w:rFonts w:ascii="Arial" w:cs="Arial" w:eastAsia="Arial" w:hAnsi="Arial"/>
          <w:i w:val="0"/>
          <w:rtl w:val="0"/>
        </w:rPr>
        <w:t xml:space="preserve">adjustable height</w:t>
      </w:r>
      <w:r w:rsidDel="00000000" w:rsidR="00000000" w:rsidRPr="00000000">
        <w:rPr>
          <w:rFonts w:ascii="Arial" w:cs="Arial" w:eastAsia="Arial" w:hAnsi="Arial"/>
          <w:rtl w:val="0"/>
        </w:rPr>
        <w:t xml:space="preserve"> control panel for improved front access to service and calibration points.  All models are zero clearance, side-by-side installation capable to help make the most out of confined boiler room floor space.</w:t>
      </w:r>
    </w:p>
    <w:p w:rsidR="00000000" w:rsidDel="00000000" w:rsidP="00000000" w:rsidRDefault="00000000" w:rsidRPr="00000000" w14:paraId="0000001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rPr>
      </w:pPr>
      <w:r w:rsidDel="00000000" w:rsidR="00000000" w:rsidRPr="00000000">
        <w:rPr>
          <w:rFonts w:ascii="Arial" w:cs="Arial" w:eastAsia="Arial" w:hAnsi="Arial"/>
          <w:rtl w:val="0"/>
        </w:rPr>
        <w:t xml:space="preserve">“Our new Unity 2 and Nuro controllers are a game-changer that reduce installation and set-up time for contractors, simplify overall heating system design for specifying engineers and improve control interface commonality and communication across the entire Weil-McLain high-efficiency boiler line,” said Miller.</w:t>
      </w:r>
    </w:p>
    <w:p w:rsidR="00000000" w:rsidDel="00000000" w:rsidP="00000000" w:rsidRDefault="00000000" w:rsidRPr="00000000" w14:paraId="0000001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F">
      <w:pPr>
        <w:spacing w:after="0" w:line="240" w:lineRule="auto"/>
        <w:rPr>
          <w:rFonts w:ascii="Arial" w:cs="Arial" w:eastAsia="Arial" w:hAnsi="Arial"/>
        </w:rPr>
      </w:pPr>
      <w:r w:rsidDel="00000000" w:rsidR="00000000" w:rsidRPr="00000000">
        <w:rPr>
          <w:rFonts w:ascii="Arial" w:cs="Arial" w:eastAsia="Arial" w:hAnsi="Arial"/>
          <w:rtl w:val="0"/>
        </w:rPr>
        <w:t xml:space="preserve">For ease of service, the </w:t>
      </w:r>
      <w:hyperlink r:id="rId15">
        <w:r w:rsidDel="00000000" w:rsidR="00000000" w:rsidRPr="00000000">
          <w:rPr>
            <w:rFonts w:ascii="Arial" w:cs="Arial" w:eastAsia="Arial" w:hAnsi="Arial"/>
            <w:color w:val="0000ff"/>
            <w:u w:val="single"/>
            <w:rtl w:val="0"/>
          </w:rPr>
          <w:t xml:space="preserve">SVF</w:t>
        </w:r>
      </w:hyperlink>
      <w:r w:rsidDel="00000000" w:rsidR="00000000" w:rsidRPr="00000000">
        <w:rPr>
          <w:rFonts w:ascii="Arial" w:cs="Arial" w:eastAsia="Arial" w:hAnsi="Arial"/>
          <w:rtl w:val="0"/>
        </w:rPr>
        <w:t xml:space="preserve"> boiler features quick cover-plate or hatch access to the burner and fire tubes for simple heat exchanger wash-down and inspection with no need for additional disassembly. Easy access from the front/back of the boiler requires no side access for regular service intervals.</w:t>
      </w:r>
    </w:p>
    <w:p w:rsidR="00000000" w:rsidDel="00000000" w:rsidP="00000000" w:rsidRDefault="00000000" w:rsidRPr="00000000" w14:paraId="0000002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1">
      <w:pPr>
        <w:spacing w:after="0" w:line="240" w:lineRule="auto"/>
        <w:rPr>
          <w:rFonts w:ascii="Arial" w:cs="Arial" w:eastAsia="Arial" w:hAnsi="Arial"/>
        </w:rPr>
      </w:pPr>
      <w:r w:rsidDel="00000000" w:rsidR="00000000" w:rsidRPr="00000000">
        <w:rPr>
          <w:rFonts w:ascii="Arial" w:cs="Arial" w:eastAsia="Arial" w:hAnsi="Arial"/>
          <w:rtl w:val="0"/>
        </w:rPr>
        <w:t xml:space="preserve">Other key features include:</w:t>
      </w:r>
    </w:p>
    <w:p w:rsidR="00000000" w:rsidDel="00000000" w:rsidP="00000000" w:rsidRDefault="00000000" w:rsidRPr="00000000" w14:paraId="00000022">
      <w:pPr>
        <w:spacing w:after="0" w:line="240" w:lineRule="auto"/>
        <w:ind w:left="1080" w:firstLine="0"/>
        <w:rPr>
          <w:rFonts w:ascii="Arial" w:cs="Arial" w:eastAsia="Arial" w:hAnsi="Arial"/>
        </w:rPr>
      </w:pPr>
      <w:r w:rsidDel="00000000" w:rsidR="00000000" w:rsidRPr="00000000">
        <w:rPr>
          <w:rtl w:val="0"/>
        </w:rPr>
      </w:r>
    </w:p>
    <w:p w:rsidR="00000000" w:rsidDel="00000000" w:rsidP="00000000" w:rsidRDefault="00000000" w:rsidRPr="00000000" w14:paraId="00000023">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Up to 12:1 turn down ratio</w:t>
      </w:r>
    </w:p>
    <w:p w:rsidR="00000000" w:rsidDel="00000000" w:rsidP="00000000" w:rsidRDefault="00000000" w:rsidRPr="00000000" w14:paraId="00000024">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160 psi working pressure</w:t>
      </w:r>
    </w:p>
    <w:p w:rsidR="00000000" w:rsidDel="00000000" w:rsidP="00000000" w:rsidRDefault="00000000" w:rsidRPr="00000000" w14:paraId="00000025">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Natural gas or propane fuel options </w:t>
      </w:r>
    </w:p>
    <w:p w:rsidR="00000000" w:rsidDel="00000000" w:rsidP="00000000" w:rsidRDefault="00000000" w:rsidRPr="00000000" w14:paraId="00000026">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Modbus communication with BACnet/Lonworks compatibility</w:t>
      </w:r>
    </w:p>
    <w:p w:rsidR="00000000" w:rsidDel="00000000" w:rsidP="00000000" w:rsidRDefault="00000000" w:rsidRPr="00000000" w14:paraId="00000027">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Ultra-low emissions with SCAMD and Commercial Energy Star Certification</w:t>
      </w:r>
    </w:p>
    <w:p w:rsidR="00000000" w:rsidDel="00000000" w:rsidP="00000000" w:rsidRDefault="00000000" w:rsidRPr="00000000" w14:paraId="00000028">
      <w:pPr>
        <w:numPr>
          <w:ilvl w:val="0"/>
          <w:numId w:val="1"/>
        </w:numPr>
        <w:spacing w:after="0" w:line="240" w:lineRule="auto"/>
        <w:ind w:left="792" w:hanging="360"/>
        <w:rPr>
          <w:rFonts w:ascii="Arial" w:cs="Arial" w:eastAsia="Arial" w:hAnsi="Arial"/>
        </w:rPr>
      </w:pPr>
      <w:r w:rsidDel="00000000" w:rsidR="00000000" w:rsidRPr="00000000">
        <w:rPr>
          <w:rFonts w:ascii="Arial" w:cs="Arial" w:eastAsia="Arial" w:hAnsi="Arial"/>
          <w:rtl w:val="0"/>
        </w:rPr>
        <w:t xml:space="preserve">Full line of venting options</w:t>
      </w:r>
    </w:p>
    <w:p w:rsidR="00000000" w:rsidDel="00000000" w:rsidP="00000000" w:rsidRDefault="00000000" w:rsidRPr="00000000" w14:paraId="0000002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A">
      <w:pPr>
        <w:spacing w:after="0" w:line="240" w:lineRule="auto"/>
        <w:rPr>
          <w:rFonts w:ascii="Arial" w:cs="Arial" w:eastAsia="Arial" w:hAnsi="Arial"/>
        </w:rPr>
      </w:pPr>
      <w:r w:rsidDel="00000000" w:rsidR="00000000" w:rsidRPr="00000000">
        <w:rPr>
          <w:rFonts w:ascii="Arial" w:cs="Arial" w:eastAsia="Arial" w:hAnsi="Arial"/>
          <w:rtl w:val="0"/>
        </w:rPr>
        <w:t xml:space="preserve">The SVF also is ideal for hybrid applications calling for a cast iron boiler complement and joins the Weil-McLain family of boilers that includes the industry’s widest selection of high-efficiency gas and oil-fired boilers for residential, commercial and institutional needs. </w:t>
      </w:r>
    </w:p>
    <w:p w:rsidR="00000000" w:rsidDel="00000000" w:rsidP="00000000" w:rsidRDefault="00000000" w:rsidRPr="00000000" w14:paraId="0000002B">
      <w:pPr>
        <w:spacing w:after="0" w:line="240" w:lineRule="auto"/>
        <w:rPr>
          <w:rFonts w:ascii="Arial" w:cs="Arial" w:eastAsia="Arial" w:hAnsi="Arial"/>
        </w:rPr>
      </w:pPr>
      <w:r w:rsidDel="00000000" w:rsidR="00000000" w:rsidRPr="00000000">
        <w:rPr>
          <w:rFonts w:ascii="Arial" w:cs="Arial" w:eastAsia="Arial" w:hAnsi="Arial"/>
          <w:rtl w:val="0"/>
        </w:rPr>
        <w:t xml:space="preserve">To learn more about the SVF Unity</w:t>
      </w:r>
      <w:r w:rsidDel="00000000" w:rsidR="00000000" w:rsidRPr="00000000">
        <w:rPr>
          <w:rFonts w:ascii="Arial" w:cs="Arial" w:eastAsia="Arial" w:hAnsi="Arial"/>
          <w:vertAlign w:val="superscript"/>
          <w:rtl w:val="0"/>
        </w:rPr>
        <w:t xml:space="preserve">™ </w:t>
      </w:r>
      <w:r w:rsidDel="00000000" w:rsidR="00000000" w:rsidRPr="00000000">
        <w:rPr>
          <w:rFonts w:ascii="Arial" w:cs="Arial" w:eastAsia="Arial" w:hAnsi="Arial"/>
          <w:rtl w:val="0"/>
        </w:rPr>
        <w:t xml:space="preserve">boilers, visit </w:t>
      </w:r>
      <w:hyperlink r:id="rId16">
        <w:r w:rsidDel="00000000" w:rsidR="00000000" w:rsidRPr="00000000">
          <w:rPr>
            <w:rFonts w:ascii="Arial" w:cs="Arial" w:eastAsia="Arial" w:hAnsi="Arial"/>
            <w:color w:val="0000ff"/>
            <w:u w:val="single"/>
            <w:rtl w:val="0"/>
          </w:rPr>
          <w:t xml:space="preserve">www.weil-mclain.com/SVF-Commercial-Condensing-Gas-Boiler</w:t>
        </w:r>
      </w:hyperlink>
      <w:r w:rsidDel="00000000" w:rsidR="00000000" w:rsidRPr="00000000">
        <w:rPr>
          <w:rFonts w:ascii="Arial" w:cs="Arial" w:eastAsia="Arial" w:hAnsi="Arial"/>
          <w:rtl w:val="0"/>
        </w:rPr>
        <w:t xml:space="preserve"> or contact a Weil-McLain regional sales office at </w:t>
      </w:r>
      <w:hyperlink r:id="rId17">
        <w:r w:rsidDel="00000000" w:rsidR="00000000" w:rsidRPr="00000000">
          <w:rPr>
            <w:rFonts w:ascii="Arial" w:cs="Arial" w:eastAsia="Arial" w:hAnsi="Arial"/>
            <w:color w:val="0000ff"/>
            <w:u w:val="single"/>
            <w:rtl w:val="0"/>
          </w:rPr>
          <w:t xml:space="preserve">www.weil-mclain.com/locations/</w:t>
        </w:r>
      </w:hyperlink>
      <w:r w:rsidDel="00000000" w:rsidR="00000000" w:rsidRPr="00000000">
        <w:rPr>
          <w:rFonts w:ascii="Arial" w:cs="Arial" w:eastAsia="Arial" w:hAnsi="Arial"/>
          <w:rtl w:val="0"/>
        </w:rPr>
        <w:t xml:space="preserve">. </w:t>
      </w:r>
    </w:p>
    <w:p w:rsidR="00000000" w:rsidDel="00000000" w:rsidP="00000000" w:rsidRDefault="00000000" w:rsidRPr="00000000" w14:paraId="0000002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 # #</w:t>
      </w:r>
    </w:p>
    <w:p w:rsidR="00000000" w:rsidDel="00000000" w:rsidP="00000000" w:rsidRDefault="00000000" w:rsidRPr="00000000" w14:paraId="0000002E">
      <w:pPr>
        <w:spacing w:after="0" w:line="240"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2F">
      <w:pPr>
        <w:spacing w:after="0" w:line="240" w:lineRule="auto"/>
        <w:rPr>
          <w:rFonts w:ascii="Arial" w:cs="Arial" w:eastAsia="Arial" w:hAnsi="Arial"/>
          <w:u w:val="single"/>
        </w:rPr>
      </w:pPr>
      <w:r w:rsidDel="00000000" w:rsidR="00000000" w:rsidRPr="00000000">
        <w:rPr>
          <w:rFonts w:ascii="Arial" w:cs="Arial" w:eastAsia="Arial" w:hAnsi="Arial"/>
          <w:u w:val="single"/>
          <w:rtl w:val="0"/>
        </w:rPr>
        <w:t xml:space="preserve">About Weil-McLain</w:t>
      </w:r>
    </w:p>
    <w:p w:rsidR="00000000" w:rsidDel="00000000" w:rsidP="00000000" w:rsidRDefault="00000000" w:rsidRPr="00000000" w14:paraId="00000030">
      <w:pPr>
        <w:shd w:fill="ffffff" w:val="clear"/>
        <w:spacing w:after="0" w:line="240" w:lineRule="auto"/>
        <w:rPr>
          <w:rFonts w:ascii="Arial" w:cs="Arial" w:eastAsia="Arial" w:hAnsi="Arial"/>
        </w:rPr>
      </w:pPr>
      <w:r w:rsidDel="00000000" w:rsidR="00000000" w:rsidRPr="00000000">
        <w:rPr>
          <w:rFonts w:ascii="Arial" w:cs="Arial" w:eastAsia="Arial" w:hAnsi="Arial"/>
          <w:rtl w:val="0"/>
        </w:rPr>
        <w:t xml:space="preserve">Weil-McLain</w:t>
      </w:r>
      <w:r w:rsidDel="00000000" w:rsidR="00000000" w:rsidRPr="00000000">
        <w:rPr>
          <w:rFonts w:ascii="Arial" w:cs="Arial" w:eastAsia="Arial" w:hAnsi="Arial"/>
          <w:vertAlign w:val="superscript"/>
          <w:rtl w:val="0"/>
        </w:rPr>
        <w:t xml:space="preserve">®</w:t>
      </w:r>
      <w:r w:rsidDel="00000000" w:rsidR="00000000" w:rsidRPr="00000000">
        <w:rPr>
          <w:rFonts w:ascii="Arial" w:cs="Arial" w:eastAsia="Arial" w:hAnsi="Arial"/>
          <w:rtl w:val="0"/>
        </w:rPr>
        <w:t xml:space="preserve"> is a leading North American Brand of hydronic comfort heating systems for residential, commercial and institutional buildings, since 1881. Contractors, engineers, architects, homeowners and facility managers alike rely on Weil-McLain boilers for their comfort heating needs. Installed in homes, offices, schools, restaurants, hotels and other facilities throughout North America, the Weil-McLain brand is among the most trusted and often used in the building industry.</w:t>
      </w:r>
    </w:p>
    <w:p w:rsidR="00000000" w:rsidDel="00000000" w:rsidP="00000000" w:rsidRDefault="00000000" w:rsidRPr="00000000" w14:paraId="00000031">
      <w:pPr>
        <w:shd w:fill="ffffff" w:val="clea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2">
      <w:pPr>
        <w:shd w:fill="ffffff" w:val="clear"/>
        <w:spacing w:after="0" w:line="240" w:lineRule="auto"/>
        <w:rPr>
          <w:rFonts w:ascii="Arial" w:cs="Arial" w:eastAsia="Arial" w:hAnsi="Arial"/>
        </w:rPr>
      </w:pPr>
      <w:r w:rsidDel="00000000" w:rsidR="00000000" w:rsidRPr="00000000">
        <w:rPr>
          <w:rFonts w:ascii="Arial" w:cs="Arial" w:eastAsia="Arial" w:hAnsi="Arial"/>
          <w:rtl w:val="0"/>
        </w:rPr>
        <w:t xml:space="preserve">WM Technologies, LLC, assembles, sells and distributes Weil-McLain boilers, based out of Eden North Carolina. The Marley-Wylain Company, LLC, manufactures and processes traditional Cast Iron products, based out of Michigan City, Indiana. With approximately 600 employees within manufacturing facilities, sales locations across the US, and administrative offices in Burr Ridge, Illinois, Weil-McLain is the trusted leader in hydronic comfort heating systems. Additional information is available at </w:t>
      </w:r>
      <w:hyperlink r:id="rId18">
        <w:r w:rsidDel="00000000" w:rsidR="00000000" w:rsidRPr="00000000">
          <w:rPr>
            <w:rFonts w:ascii="Arial" w:cs="Arial" w:eastAsia="Arial" w:hAnsi="Arial"/>
            <w:color w:val="0000ff"/>
            <w:u w:val="single"/>
            <w:rtl w:val="0"/>
          </w:rPr>
          <w:t xml:space="preserve">www.weil-mclain.com</w:t>
        </w:r>
      </w:hyperlink>
      <w:r w:rsidDel="00000000" w:rsidR="00000000" w:rsidRPr="00000000">
        <w:rPr>
          <w:rFonts w:ascii="Arial" w:cs="Arial" w:eastAsia="Arial" w:hAnsi="Arial"/>
          <w:rtl w:val="0"/>
        </w:rPr>
        <w:t xml:space="preserve">.</w:t>
      </w:r>
    </w:p>
    <w:sectPr>
      <w:headerReference r:id="rId19" w:type="default"/>
      <w:pgSz w:h="15840" w:w="12240" w:orient="portrait"/>
      <w:pgMar w:bottom="1440" w:top="1440" w:left="1440" w:right="99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4160D4"/>
    <w:pPr>
      <w:spacing w:after="0" w:line="240" w:lineRule="auto"/>
      <w:ind w:left="720"/>
      <w:contextualSpacing w:val="1"/>
    </w:pPr>
    <w:rPr>
      <w:rFonts w:ascii="Times New Roman" w:cs="Times New Roman" w:eastAsia="Times New Roman" w:hAnsi="Times New Roman"/>
      <w:sz w:val="24"/>
      <w:szCs w:val="24"/>
    </w:rPr>
  </w:style>
  <w:style w:type="character" w:styleId="Hyperlink">
    <w:name w:val="Hyperlink"/>
    <w:basedOn w:val="DefaultParagraphFont"/>
    <w:uiPriority w:val="99"/>
    <w:unhideWhenUsed w:val="1"/>
    <w:rsid w:val="004160D4"/>
    <w:rPr>
      <w:color w:val="0000ff"/>
      <w:u w:val="single"/>
    </w:rPr>
  </w:style>
  <w:style w:type="paragraph" w:styleId="Header">
    <w:name w:val="header"/>
    <w:basedOn w:val="Normal"/>
    <w:link w:val="HeaderChar"/>
    <w:uiPriority w:val="99"/>
    <w:unhideWhenUsed w:val="1"/>
    <w:rsid w:val="009B5E22"/>
    <w:pPr>
      <w:tabs>
        <w:tab w:val="center" w:pos="4680"/>
        <w:tab w:val="right" w:pos="9360"/>
      </w:tabs>
      <w:spacing w:after="0" w:line="240" w:lineRule="auto"/>
    </w:pPr>
  </w:style>
  <w:style w:type="character" w:styleId="HeaderChar" w:customStyle="1">
    <w:name w:val="Header Char"/>
    <w:basedOn w:val="DefaultParagraphFont"/>
    <w:link w:val="Header"/>
    <w:uiPriority w:val="99"/>
    <w:rsid w:val="009B5E22"/>
  </w:style>
  <w:style w:type="paragraph" w:styleId="Footer">
    <w:name w:val="footer"/>
    <w:basedOn w:val="Normal"/>
    <w:link w:val="FooterChar"/>
    <w:uiPriority w:val="99"/>
    <w:unhideWhenUsed w:val="1"/>
    <w:rsid w:val="009B5E22"/>
    <w:pPr>
      <w:tabs>
        <w:tab w:val="center" w:pos="4680"/>
        <w:tab w:val="right" w:pos="9360"/>
      </w:tabs>
      <w:spacing w:after="0" w:line="240" w:lineRule="auto"/>
    </w:pPr>
  </w:style>
  <w:style w:type="character" w:styleId="FooterChar" w:customStyle="1">
    <w:name w:val="Footer Char"/>
    <w:basedOn w:val="DefaultParagraphFont"/>
    <w:link w:val="Footer"/>
    <w:uiPriority w:val="99"/>
    <w:rsid w:val="009B5E22"/>
  </w:style>
  <w:style w:type="character" w:styleId="e2ma-style" w:customStyle="1">
    <w:name w:val="e2ma-style"/>
    <w:basedOn w:val="DefaultParagraphFont"/>
    <w:rsid w:val="009B5E22"/>
  </w:style>
  <w:style w:type="paragraph" w:styleId="NormalWeb">
    <w:name w:val="Normal (Web)"/>
    <w:basedOn w:val="Normal"/>
    <w:uiPriority w:val="99"/>
    <w:unhideWhenUsed w:val="1"/>
    <w:rsid w:val="00073261"/>
    <w:pPr>
      <w:spacing w:after="100" w:afterAutospacing="1" w:before="100" w:beforeAutospacing="1" w:line="240" w:lineRule="auto"/>
    </w:pPr>
    <w:rPr>
      <w:rFonts w:ascii="Times New Roman" w:cs="Times New Roman" w:hAnsi="Times New Roman"/>
      <w:sz w:val="24"/>
      <w:szCs w:val="24"/>
    </w:rPr>
  </w:style>
  <w:style w:type="character" w:styleId="FollowedHyperlink">
    <w:name w:val="FollowedHyperlink"/>
    <w:basedOn w:val="DefaultParagraphFont"/>
    <w:uiPriority w:val="99"/>
    <w:semiHidden w:val="1"/>
    <w:unhideWhenUsed w:val="1"/>
    <w:rsid w:val="006F23DA"/>
    <w:rPr>
      <w:color w:val="954f72" w:themeColor="followedHyperlink"/>
      <w:u w:val="single"/>
    </w:rPr>
  </w:style>
  <w:style w:type="character" w:styleId="Strong">
    <w:name w:val="Strong"/>
    <w:basedOn w:val="DefaultParagraphFont"/>
    <w:uiPriority w:val="22"/>
    <w:qFormat w:val="1"/>
    <w:rsid w:val="002E5BE2"/>
    <w:rPr>
      <w:b w:val="1"/>
      <w:bCs w:val="1"/>
    </w:rPr>
  </w:style>
  <w:style w:type="character" w:styleId="Emphasis">
    <w:name w:val="Emphasis"/>
    <w:basedOn w:val="DefaultParagraphFont"/>
    <w:uiPriority w:val="20"/>
    <w:qFormat w:val="1"/>
    <w:rsid w:val="00F319C8"/>
    <w:rPr>
      <w:i w:val="1"/>
      <w:iCs w:val="1"/>
    </w:rPr>
  </w:style>
  <w:style w:type="paragraph" w:styleId="BalloonText">
    <w:name w:val="Balloon Text"/>
    <w:basedOn w:val="Normal"/>
    <w:link w:val="BalloonTextChar"/>
    <w:uiPriority w:val="99"/>
    <w:semiHidden w:val="1"/>
    <w:unhideWhenUsed w:val="1"/>
    <w:rsid w:val="0008684C"/>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08684C"/>
    <w:rPr>
      <w:rFonts w:ascii="Segoe UI" w:cs="Segoe UI" w:hAnsi="Segoe UI"/>
      <w:sz w:val="18"/>
      <w:szCs w:val="18"/>
    </w:rPr>
  </w:style>
  <w:style w:type="character" w:styleId="CommentReference">
    <w:name w:val="annotation reference"/>
    <w:basedOn w:val="DefaultParagraphFont"/>
    <w:uiPriority w:val="99"/>
    <w:semiHidden w:val="1"/>
    <w:unhideWhenUsed w:val="1"/>
    <w:rsid w:val="00147733"/>
    <w:rPr>
      <w:sz w:val="16"/>
      <w:szCs w:val="16"/>
    </w:rPr>
  </w:style>
  <w:style w:type="paragraph" w:styleId="CommentText">
    <w:name w:val="annotation text"/>
    <w:basedOn w:val="Normal"/>
    <w:link w:val="CommentTextChar"/>
    <w:uiPriority w:val="99"/>
    <w:semiHidden w:val="1"/>
    <w:unhideWhenUsed w:val="1"/>
    <w:rsid w:val="00147733"/>
    <w:pPr>
      <w:spacing w:line="240" w:lineRule="auto"/>
    </w:pPr>
    <w:rPr>
      <w:sz w:val="20"/>
      <w:szCs w:val="20"/>
    </w:rPr>
  </w:style>
  <w:style w:type="character" w:styleId="CommentTextChar" w:customStyle="1">
    <w:name w:val="Comment Text Char"/>
    <w:basedOn w:val="DefaultParagraphFont"/>
    <w:link w:val="CommentText"/>
    <w:uiPriority w:val="99"/>
    <w:semiHidden w:val="1"/>
    <w:rsid w:val="00147733"/>
    <w:rPr>
      <w:sz w:val="20"/>
      <w:szCs w:val="20"/>
    </w:rPr>
  </w:style>
  <w:style w:type="paragraph" w:styleId="CommentSubject">
    <w:name w:val="annotation subject"/>
    <w:basedOn w:val="CommentText"/>
    <w:next w:val="CommentText"/>
    <w:link w:val="CommentSubjectChar"/>
    <w:uiPriority w:val="99"/>
    <w:semiHidden w:val="1"/>
    <w:unhideWhenUsed w:val="1"/>
    <w:rsid w:val="00147733"/>
    <w:rPr>
      <w:b w:val="1"/>
      <w:bCs w:val="1"/>
    </w:rPr>
  </w:style>
  <w:style w:type="character" w:styleId="CommentSubjectChar" w:customStyle="1">
    <w:name w:val="Comment Subject Char"/>
    <w:basedOn w:val="CommentTextChar"/>
    <w:link w:val="CommentSubject"/>
    <w:uiPriority w:val="99"/>
    <w:semiHidden w:val="1"/>
    <w:rsid w:val="00147733"/>
    <w:rPr>
      <w:b w:val="1"/>
      <w:bCs w:val="1"/>
      <w:sz w:val="20"/>
      <w:szCs w:val="20"/>
    </w:rPr>
  </w:style>
  <w:style w:type="paragraph" w:styleId="Default" w:customStyle="1">
    <w:name w:val="Default"/>
    <w:rsid w:val="00092989"/>
    <w:pPr>
      <w:autoSpaceDE w:val="0"/>
      <w:autoSpaceDN w:val="0"/>
      <w:adjustRightInd w:val="0"/>
      <w:spacing w:after="0" w:line="240" w:lineRule="auto"/>
    </w:pPr>
    <w:rPr>
      <w:rFonts w:ascii="HelveticaNeue Condensed" w:cs="HelveticaNeue Condensed" w:hAnsi="HelveticaNeue Condensed"/>
      <w:color w:val="000000"/>
      <w:sz w:val="24"/>
      <w:szCs w:val="24"/>
    </w:rPr>
  </w:style>
  <w:style w:type="paragraph" w:styleId="Pa0" w:customStyle="1">
    <w:name w:val="Pa0"/>
    <w:basedOn w:val="Default"/>
    <w:next w:val="Default"/>
    <w:uiPriority w:val="99"/>
    <w:rsid w:val="00092989"/>
    <w:pPr>
      <w:spacing w:line="241" w:lineRule="atLeast"/>
    </w:pPr>
    <w:rPr>
      <w:rFonts w:cstheme="minorBidi"/>
      <w:color w:val="auto"/>
    </w:rPr>
  </w:style>
  <w:style w:type="character" w:styleId="A0" w:customStyle="1">
    <w:name w:val="A0"/>
    <w:uiPriority w:val="99"/>
    <w:rsid w:val="00092989"/>
    <w:rPr>
      <w:rFonts w:cs="HelveticaNeue Condensed"/>
      <w:b w:val="1"/>
      <w:bCs w:val="1"/>
      <w:color w:val="000000"/>
      <w:sz w:val="36"/>
      <w:szCs w:val="36"/>
    </w:rPr>
  </w:style>
  <w:style w:type="character" w:styleId="A14" w:customStyle="1">
    <w:name w:val="A14"/>
    <w:uiPriority w:val="99"/>
    <w:rsid w:val="00092989"/>
    <w:rPr>
      <w:rFonts w:cs="HelveticaNeue Condensed"/>
      <w:color w:val="000000"/>
      <w:sz w:val="26"/>
      <w:szCs w:val="26"/>
    </w:rPr>
  </w:style>
  <w:style w:type="character" w:styleId="A1" w:customStyle="1">
    <w:name w:val="A1"/>
    <w:uiPriority w:val="99"/>
    <w:rsid w:val="00092989"/>
    <w:rPr>
      <w:rFonts w:cs="HelveticaNeue Condensed"/>
      <w:color w:val="000000"/>
      <w:sz w:val="16"/>
      <w:szCs w:val="16"/>
    </w:rPr>
  </w:style>
  <w:style w:type="paragraph" w:styleId="no-margin" w:customStyle="1">
    <w:name w:val="no-margin"/>
    <w:basedOn w:val="Normal"/>
    <w:rsid w:val="00540838"/>
    <w:pPr>
      <w:spacing w:after="100" w:afterAutospacing="1" w:before="100" w:beforeAutospacing="1" w:line="240" w:lineRule="auto"/>
    </w:pPr>
    <w:rPr>
      <w:rFonts w:ascii="Times New Roman" w:cs="Times New Roman" w:eastAsia="Times New Roman" w:hAnsi="Times New Roman"/>
      <w:sz w:val="24"/>
      <w:szCs w:val="24"/>
    </w:rPr>
  </w:style>
  <w:style w:type="character" w:styleId="UnresolvedMention1" w:customStyle="1">
    <w:name w:val="Unresolved Mention1"/>
    <w:basedOn w:val="DefaultParagraphFont"/>
    <w:uiPriority w:val="99"/>
    <w:semiHidden w:val="1"/>
    <w:unhideWhenUsed w:val="1"/>
    <w:rsid w:val="00175D18"/>
    <w:rPr>
      <w:color w:val="605e5c"/>
      <w:shd w:color="auto" w:fill="e1dfdd" w:val="clear"/>
    </w:rPr>
  </w:style>
  <w:style w:type="paragraph" w:styleId="Revision">
    <w:name w:val="Revision"/>
    <w:hidden w:val="1"/>
    <w:uiPriority w:val="99"/>
    <w:semiHidden w:val="1"/>
    <w:rsid w:val="006A64FA"/>
    <w:pPr>
      <w:spacing w:after="0" w:line="240" w:lineRule="auto"/>
    </w:pPr>
  </w:style>
  <w:style w:type="character" w:styleId="UnresolvedMention">
    <w:name w:val="Unresolved Mention"/>
    <w:basedOn w:val="DefaultParagraphFont"/>
    <w:uiPriority w:val="99"/>
    <w:semiHidden w:val="1"/>
    <w:unhideWhenUsed w:val="1"/>
    <w:rsid w:val="00E000BD"/>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www.weil-mclain.com/?utm_source=weil-mclain+new+svf+sizes+press+release+2023+lcwa&amp;utm_medium=email&amp;utm_campaign=weil-mclain+new+svf+sizes+press+release+2023+lcwa" TargetMode="External"/><Relationship Id="rId10" Type="http://schemas.openxmlformats.org/officeDocument/2006/relationships/hyperlink" Target="https://www.weil-mclain.com/?utm_source=weil-mclain+new+svf+sizes+press+release+2023+lcwa&amp;utm_medium=email&amp;utm_campaign=weil-mclain+new+svf+sizes+press+release+2023+lcwa" TargetMode="External"/><Relationship Id="rId13" Type="http://schemas.openxmlformats.org/officeDocument/2006/relationships/hyperlink" Target="https://www.weil-mclain.com/SVF-Commercial-Condensing-Gas-Boiler?utm_source=weil-mclain+new+svf+sizes+press+release+2023+lcwa&amp;utm_medium=email&amp;utm_campaign=weil-mclain+new+svf+sizes+press+release+2023+lcwa" TargetMode="External"/><Relationship Id="rId12" Type="http://schemas.openxmlformats.org/officeDocument/2006/relationships/hyperlink" Target="https://www.weil-mclain.com/SVF-Commercial-Condensing-Gas-Boiler?utm_source=weil-mclain+new+svf+sizes+press+release+2023+lcwa&amp;utm_medium=email&amp;utm_campaign=weil-mclain+new+svf+sizes+press+release+2023+lcwa"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barens@lcwa.com" TargetMode="External"/><Relationship Id="rId15" Type="http://schemas.openxmlformats.org/officeDocument/2006/relationships/hyperlink" Target="https://www.weil-mclain.com/SVF-Commercial-Condensing-Gas-Boiler?utm_source=weil-mclain+new+svf+sizes+press+release+2023+lcwa&amp;utm_medium=email&amp;utm_campaign=weil-mclain+new+svf+sizes+press+release+2023+lcwa" TargetMode="External"/><Relationship Id="rId14" Type="http://schemas.openxmlformats.org/officeDocument/2006/relationships/hyperlink" Target="https://www.weil-mclain.com/SVF-Commercial-Condensing-Gas-Boiler?utm_source=weil-mclain+new+svf+sizes+press+release+2023+lcwa&amp;utm_medium=email&amp;utm_campaign=weil-mclain+new+svf+sizes+press+release+2023+lcwa" TargetMode="External"/><Relationship Id="rId17" Type="http://schemas.openxmlformats.org/officeDocument/2006/relationships/hyperlink" Target="https://www.weil-mclain.com/locations?utm_source=weil-mclain+new+svf+sizes+press+release+2023+lcwa&amp;utm_medium=email&amp;utm_campaign=weil-mclain+new+svf+sizes+press+release+2023+lcwa" TargetMode="External"/><Relationship Id="rId16" Type="http://schemas.openxmlformats.org/officeDocument/2006/relationships/hyperlink" Target="https://www.weil-mclain.com/SVF-Commercial-Condensing-Gas-Boiler?utm_source=weil-mclain+new+svf+sizes+press+release+2023+lcwa&amp;utm_medium=email&amp;utm_campaign=weil-mclain+new+svf+sizes+press+release+2023+lcwa" TargetMode="External"/><Relationship Id="rId5" Type="http://schemas.openxmlformats.org/officeDocument/2006/relationships/styles" Target="styles.xml"/><Relationship Id="rId19" Type="http://schemas.openxmlformats.org/officeDocument/2006/relationships/header" Target="header1.xml"/><Relationship Id="rId6" Type="http://schemas.openxmlformats.org/officeDocument/2006/relationships/customXml" Target="../customXML/item1.xml"/><Relationship Id="rId18" Type="http://schemas.openxmlformats.org/officeDocument/2006/relationships/hyperlink" Target="http://www.weil-mclain.com" TargetMode="External"/><Relationship Id="rId7" Type="http://schemas.openxmlformats.org/officeDocument/2006/relationships/image" Target="media/image1.jpg"/><Relationship Id="rId8" Type="http://schemas.openxmlformats.org/officeDocument/2006/relationships/hyperlink" Target="mailto:msparacio@weil-mclain.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cgFyIy28Sxs92FGhHeR6b1xZ+VA==">AMUW2mV4Pu0RYKRswvpnOUvelCgf4+Tw9VZ8DZfQwkftFHpuWpXrJtQaXJRb7exIsO5KdxXveMtLKg3ozzJwg9DV39oyO726jhm7X7XjtUHS1oOe1w145+o=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2023-01-24T22:37:00Z</dcterms:created>
  <dc:creator>Blanpied, Laura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0x0101001C549A050C7C664EAE391E1F979B6433</vt:lpwstr>
  </property>
  <property fmtid="{D5CDD505-2E9C-101B-9397-08002B2CF9AE}" pid="3" name="Order">
    <vt:r8>454200.0</vt:r8>
  </property>
  <property fmtid="{D5CDD505-2E9C-101B-9397-08002B2CF9AE}" pid="4" name="_dlc_DocIdItemGuid">
    <vt:lpwstr>22bc2b1b-705c-4d94-92c4-5cbd1afaa5c8</vt:lpwstr>
  </property>
  <property fmtid="{D5CDD505-2E9C-101B-9397-08002B2CF9AE}" pid="5" name="MediaServiceImageTags">
    <vt:lpwstr/>
  </property>
</Properties>
</file>